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C5B" w:rsidRPr="00AF693D" w:rsidRDefault="003A5C5B" w:rsidP="003A5C5B">
      <w:pPr>
        <w:tabs>
          <w:tab w:val="right" w:pos="9638"/>
        </w:tabs>
        <w:rPr>
          <w:rFonts w:ascii="Arial" w:hAnsi="Arial" w:cs="Arial"/>
          <w:b/>
          <w:bCs/>
          <w:sz w:val="24"/>
        </w:rPr>
      </w:pPr>
      <w:r w:rsidRPr="00234602">
        <w:rPr>
          <w:rFonts w:ascii="Arial" w:hAnsi="Arial" w:cs="Arial"/>
          <w:b/>
          <w:bCs/>
          <w:sz w:val="24"/>
        </w:rPr>
        <w:t>3GPP TSG-SA2 Meeting #</w:t>
      </w:r>
      <w:r>
        <w:rPr>
          <w:rFonts w:ascii="Arial" w:hAnsi="Arial" w:cs="Arial"/>
          <w:b/>
          <w:bCs/>
          <w:sz w:val="24"/>
        </w:rPr>
        <w:t>13</w:t>
      </w:r>
      <w:r w:rsidR="00A718F2">
        <w:rPr>
          <w:rFonts w:ascii="Arial" w:hAnsi="Arial" w:cs="Arial"/>
          <w:b/>
          <w:bCs/>
          <w:sz w:val="24"/>
        </w:rPr>
        <w:t>3</w:t>
      </w:r>
      <w:r w:rsidRPr="00AE75E3">
        <w:rPr>
          <w:rFonts w:ascii="Arial" w:hAnsi="Arial" w:cs="Arial"/>
          <w:b/>
          <w:bCs/>
          <w:sz w:val="24"/>
        </w:rPr>
        <w:tab/>
        <w:t>S2-1</w:t>
      </w:r>
      <w:r>
        <w:rPr>
          <w:rFonts w:ascii="Arial" w:hAnsi="Arial" w:cs="Arial" w:hint="eastAsia"/>
          <w:b/>
          <w:bCs/>
          <w:sz w:val="24"/>
        </w:rPr>
        <w:t>9</w:t>
      </w:r>
      <w:bookmarkStart w:id="0" w:name="_GoBack"/>
      <w:bookmarkEnd w:id="0"/>
      <w:r w:rsidR="00D73F43" w:rsidRPr="00D73F43">
        <w:rPr>
          <w:rFonts w:ascii="Arial" w:hAnsi="Arial" w:cs="Arial"/>
          <w:b/>
          <w:bCs/>
          <w:sz w:val="24"/>
        </w:rPr>
        <w:t>05454</w:t>
      </w:r>
    </w:p>
    <w:p w:rsidR="003A5C5B" w:rsidRPr="001A78AD" w:rsidRDefault="00A718F2" w:rsidP="003A5C5B">
      <w:pPr>
        <w:pBdr>
          <w:bottom w:val="single" w:sz="6" w:space="0" w:color="auto"/>
        </w:pBdr>
        <w:tabs>
          <w:tab w:val="right" w:pos="9638"/>
        </w:tabs>
        <w:rPr>
          <w:rFonts w:ascii="Arial" w:hAnsi="Arial" w:cs="Arial"/>
          <w:b/>
          <w:bCs/>
          <w:sz w:val="24"/>
        </w:rPr>
      </w:pPr>
      <w:r>
        <w:rPr>
          <w:rFonts w:ascii="Arial" w:hAnsi="Arial" w:cs="Arial"/>
          <w:b/>
          <w:bCs/>
          <w:sz w:val="24"/>
        </w:rPr>
        <w:t>May 13-17, Reno, Nevada, USA</w:t>
      </w:r>
      <w:r w:rsidR="003A5C5B" w:rsidRPr="001A78AD">
        <w:rPr>
          <w:rFonts w:ascii="Arial" w:hAnsi="Arial" w:cs="Arial"/>
          <w:b/>
          <w:bCs/>
          <w:sz w:val="24"/>
        </w:rPr>
        <w:tab/>
        <w:t xml:space="preserve">                                              </w:t>
      </w:r>
    </w:p>
    <w:p w:rsidR="003A5C5B" w:rsidRPr="001A78AD" w:rsidRDefault="003A5C5B" w:rsidP="003A5C5B">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3F4CF2">
        <w:rPr>
          <w:rFonts w:ascii="Arial" w:hAnsi="Arial" w:cs="Arial"/>
          <w:b/>
          <w:bCs/>
          <w:sz w:val="24"/>
        </w:rPr>
        <w:t>Tencent</w:t>
      </w:r>
    </w:p>
    <w:p w:rsidR="003A5C5B" w:rsidRPr="000F6740" w:rsidRDefault="003A5C5B" w:rsidP="003A5C5B">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DA05F4">
        <w:rPr>
          <w:rFonts w:ascii="Arial" w:hAnsi="Arial" w:cs="Arial"/>
          <w:b/>
        </w:rPr>
        <w:t xml:space="preserve">Discussion on </w:t>
      </w:r>
      <w:proofErr w:type="spellStart"/>
      <w:r w:rsidR="003F4CF2">
        <w:rPr>
          <w:rFonts w:ascii="Arial" w:hAnsi="Arial" w:cs="Arial"/>
          <w:b/>
        </w:rPr>
        <w:t>cleanup</w:t>
      </w:r>
      <w:proofErr w:type="spellEnd"/>
      <w:r w:rsidR="003F4CF2">
        <w:rPr>
          <w:rFonts w:ascii="Arial" w:hAnsi="Arial" w:cs="Arial"/>
          <w:b/>
        </w:rPr>
        <w:t xml:space="preserve"> of editor’s note for binding</w:t>
      </w:r>
    </w:p>
    <w:p w:rsidR="003A5C5B" w:rsidRPr="00DB6B32" w:rsidRDefault="003A5C5B" w:rsidP="003A5C5B">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rsidR="003A5C5B" w:rsidRPr="00DB6B32" w:rsidRDefault="003A5C5B" w:rsidP="003A5C5B">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6.19</w:t>
      </w:r>
    </w:p>
    <w:p w:rsidR="003A5C5B" w:rsidRPr="00DB6B32" w:rsidRDefault="003A5C5B" w:rsidP="003A5C5B">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Pr>
          <w:rFonts w:ascii="Arial" w:hAnsi="Arial" w:cs="Arial"/>
          <w:b/>
        </w:rPr>
        <w:t>eSBA</w:t>
      </w:r>
      <w:proofErr w:type="spellEnd"/>
      <w:r w:rsidRPr="0025772F">
        <w:rPr>
          <w:rFonts w:ascii="Arial" w:hAnsi="Arial" w:cs="Arial"/>
          <w:b/>
        </w:rPr>
        <w:t>/ Rel16</w:t>
      </w:r>
    </w:p>
    <w:p w:rsidR="003A5C5B" w:rsidRPr="00DB6B32" w:rsidRDefault="003A5C5B" w:rsidP="003A5C5B">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Pr>
          <w:rFonts w:ascii="Arial" w:hAnsi="Arial" w:cs="Arial"/>
          <w:i/>
          <w:lang w:eastAsia="zh-CN"/>
        </w:rPr>
        <w:t xml:space="preserve">This contribution </w:t>
      </w:r>
      <w:r w:rsidR="00505DA0">
        <w:rPr>
          <w:rFonts w:ascii="Arial" w:hAnsi="Arial" w:cs="Arial"/>
          <w:i/>
          <w:lang w:eastAsia="zh-CN"/>
        </w:rPr>
        <w:t xml:space="preserve">proposes to clean up two </w:t>
      </w:r>
      <w:r w:rsidR="005E363D">
        <w:rPr>
          <w:rFonts w:ascii="Arial" w:hAnsi="Arial" w:cs="Arial"/>
          <w:i/>
          <w:lang w:eastAsia="zh-CN"/>
        </w:rPr>
        <w:t>E</w:t>
      </w:r>
      <w:r w:rsidR="00505DA0">
        <w:rPr>
          <w:rFonts w:ascii="Arial" w:hAnsi="Arial" w:cs="Arial"/>
          <w:i/>
          <w:lang w:eastAsia="zh-CN"/>
        </w:rPr>
        <w:t xml:space="preserve">ditor’s </w:t>
      </w:r>
      <w:r w:rsidR="005E363D">
        <w:rPr>
          <w:rFonts w:ascii="Arial" w:hAnsi="Arial" w:cs="Arial"/>
          <w:i/>
          <w:lang w:eastAsia="zh-CN"/>
        </w:rPr>
        <w:t>N</w:t>
      </w:r>
      <w:r w:rsidR="00505DA0">
        <w:rPr>
          <w:rFonts w:ascii="Arial" w:hAnsi="Arial" w:cs="Arial"/>
          <w:i/>
          <w:lang w:eastAsia="zh-CN"/>
        </w:rPr>
        <w:t>ote</w:t>
      </w:r>
      <w:r w:rsidR="005E363D">
        <w:rPr>
          <w:rFonts w:ascii="Arial" w:hAnsi="Arial" w:cs="Arial"/>
          <w:i/>
          <w:lang w:eastAsia="zh-CN"/>
        </w:rPr>
        <w:t>s</w:t>
      </w:r>
      <w:r w:rsidR="00505DA0">
        <w:rPr>
          <w:rFonts w:ascii="Arial" w:hAnsi="Arial" w:cs="Arial"/>
          <w:i/>
          <w:lang w:eastAsia="zh-CN"/>
        </w:rPr>
        <w:t xml:space="preserve"> for binding</w:t>
      </w:r>
      <w:r w:rsidR="00616963">
        <w:rPr>
          <w:rFonts w:ascii="Arial" w:hAnsi="Arial" w:cs="Arial"/>
          <w:i/>
          <w:lang w:eastAsia="zh-CN"/>
        </w:rPr>
        <w:t xml:space="preserve"> in </w:t>
      </w:r>
      <w:r w:rsidR="00902CA0">
        <w:rPr>
          <w:rFonts w:ascii="Arial" w:hAnsi="Arial" w:cs="Arial"/>
          <w:i/>
          <w:lang w:eastAsia="zh-CN"/>
        </w:rPr>
        <w:t xml:space="preserve">CR 1222 for </w:t>
      </w:r>
      <w:r w:rsidR="00616963">
        <w:rPr>
          <w:rFonts w:ascii="Arial" w:hAnsi="Arial" w:cs="Arial"/>
          <w:i/>
          <w:lang w:eastAsia="zh-CN"/>
        </w:rPr>
        <w:t>TS 23.501</w:t>
      </w:r>
      <w:r>
        <w:rPr>
          <w:rFonts w:ascii="Arial" w:hAnsi="Arial" w:cs="Arial"/>
          <w:i/>
          <w:lang w:eastAsia="zh-CN"/>
        </w:rPr>
        <w:t>.</w:t>
      </w:r>
    </w:p>
    <w:p w:rsidR="003A5C5B" w:rsidRDefault="003A5C5B" w:rsidP="003A5C5B">
      <w:pPr>
        <w:pStyle w:val="1"/>
        <w:numPr>
          <w:ilvl w:val="0"/>
          <w:numId w:val="6"/>
        </w:numPr>
        <w:overflowPunct w:val="0"/>
        <w:autoSpaceDE w:val="0"/>
        <w:autoSpaceDN w:val="0"/>
        <w:adjustRightInd w:val="0"/>
        <w:ind w:left="426" w:hanging="426"/>
        <w:textAlignment w:val="baseline"/>
      </w:pPr>
      <w:r>
        <w:t>Discussion</w:t>
      </w:r>
    </w:p>
    <w:p w:rsidR="003A5C5B" w:rsidRPr="004F7FB2" w:rsidRDefault="00D72366" w:rsidP="00D72366">
      <w:pPr>
        <w:pStyle w:val="af1"/>
        <w:numPr>
          <w:ilvl w:val="0"/>
          <w:numId w:val="10"/>
        </w:numPr>
        <w:ind w:firstLineChars="0"/>
        <w:rPr>
          <w:b/>
          <w:lang w:eastAsia="zh-CN"/>
        </w:rPr>
      </w:pPr>
      <w:r w:rsidRPr="004F7FB2">
        <w:rPr>
          <w:b/>
          <w:lang w:eastAsia="zh-CN"/>
        </w:rPr>
        <w:t>Editor’s note: it is FFS how binding indication applies in case of subscribe/notify.</w:t>
      </w:r>
    </w:p>
    <w:p w:rsidR="00D72366" w:rsidRPr="005216BB" w:rsidRDefault="00D72366" w:rsidP="00D72366">
      <w:pPr>
        <w:pStyle w:val="CRCoverPage"/>
        <w:spacing w:after="0"/>
        <w:ind w:left="360"/>
        <w:rPr>
          <w:rFonts w:ascii="Times New Roman" w:eastAsia="宋体" w:hAnsi="Times New Roman"/>
          <w:color w:val="000000"/>
          <w:lang w:eastAsia="zh-CN"/>
        </w:rPr>
      </w:pPr>
      <w:r w:rsidRPr="005216BB">
        <w:rPr>
          <w:rFonts w:ascii="Times New Roman" w:eastAsia="宋体" w:hAnsi="Times New Roman"/>
          <w:color w:val="000000"/>
          <w:lang w:eastAsia="zh-CN"/>
        </w:rPr>
        <w:t xml:space="preserve">According to CR1120 for TS23.502, in clause </w:t>
      </w:r>
      <w:r w:rsidR="006466D4">
        <w:rPr>
          <w:rFonts w:ascii="Times New Roman" w:eastAsia="宋体" w:hAnsi="Times New Roman"/>
          <w:color w:val="000000"/>
          <w:lang w:eastAsia="zh-CN"/>
        </w:rPr>
        <w:t>4.17.11.3</w:t>
      </w:r>
      <w:r w:rsidRPr="005216BB">
        <w:rPr>
          <w:rFonts w:ascii="Times New Roman" w:eastAsia="宋体" w:hAnsi="Times New Roman"/>
          <w:color w:val="000000"/>
          <w:lang w:eastAsia="zh-CN"/>
        </w:rPr>
        <w:t>, it introduce</w:t>
      </w:r>
      <w:r w:rsidR="006A39C6">
        <w:rPr>
          <w:rFonts w:ascii="Times New Roman" w:eastAsia="宋体" w:hAnsi="Times New Roman"/>
          <w:color w:val="000000"/>
          <w:lang w:eastAsia="zh-CN"/>
        </w:rPr>
        <w:t>d</w:t>
      </w:r>
      <w:r w:rsidRPr="005216BB">
        <w:rPr>
          <w:rFonts w:ascii="Times New Roman" w:eastAsia="宋体" w:hAnsi="Times New Roman"/>
          <w:color w:val="000000"/>
          <w:lang w:eastAsia="zh-CN"/>
        </w:rPr>
        <w:t xml:space="preserve"> the procedure for binding indication in the request. According to this procedure, the consumer may include binding indication to the producer in the subsucription request. This procedure introduces how binding indication applies in case of subsribe/notify. The editor’s note can be removed. </w:t>
      </w:r>
    </w:p>
    <w:p w:rsidR="003A5C5B" w:rsidRPr="006466D4" w:rsidRDefault="0004111D" w:rsidP="003A5C5B">
      <w:pPr>
        <w:rPr>
          <w:rFonts w:eastAsia="宋体"/>
          <w:b/>
          <w:color w:val="000000"/>
          <w:lang w:eastAsia="zh-CN"/>
        </w:rPr>
      </w:pPr>
      <w:r>
        <w:rPr>
          <w:rFonts w:eastAsia="宋体"/>
          <w:b/>
          <w:color w:val="000000"/>
          <w:lang w:eastAsia="zh-CN"/>
        </w:rPr>
        <w:t>Proposal</w:t>
      </w:r>
      <w:r w:rsidR="00D72366" w:rsidRPr="006466D4">
        <w:rPr>
          <w:rFonts w:eastAsia="宋体"/>
          <w:b/>
          <w:color w:val="000000"/>
          <w:lang w:eastAsia="zh-CN"/>
        </w:rPr>
        <w:t xml:space="preserve"> 1</w:t>
      </w:r>
      <w:r w:rsidR="003A5C5B" w:rsidRPr="006466D4">
        <w:rPr>
          <w:rFonts w:eastAsia="宋体"/>
          <w:b/>
          <w:color w:val="000000"/>
          <w:lang w:eastAsia="zh-CN"/>
        </w:rPr>
        <w:t>: It is proposed t</w:t>
      </w:r>
      <w:r w:rsidR="00D72366" w:rsidRPr="006466D4">
        <w:rPr>
          <w:rFonts w:eastAsia="宋体"/>
          <w:b/>
          <w:color w:val="000000"/>
          <w:lang w:eastAsia="zh-CN"/>
        </w:rPr>
        <w:t>o remove this editor’s note</w:t>
      </w:r>
      <w:r w:rsidR="006466D4">
        <w:rPr>
          <w:rFonts w:eastAsia="宋体"/>
          <w:b/>
          <w:color w:val="000000"/>
          <w:lang w:eastAsia="zh-CN"/>
        </w:rPr>
        <w:t xml:space="preserve"> and</w:t>
      </w:r>
      <w:r w:rsidR="00D72366" w:rsidRPr="006466D4">
        <w:rPr>
          <w:rFonts w:eastAsia="宋体"/>
          <w:b/>
          <w:color w:val="000000"/>
          <w:lang w:eastAsia="zh-CN"/>
        </w:rPr>
        <w:t xml:space="preserve"> add the </w:t>
      </w:r>
      <w:r w:rsidR="006466D4">
        <w:rPr>
          <w:rFonts w:eastAsia="宋体"/>
          <w:b/>
          <w:color w:val="000000"/>
          <w:lang w:eastAsia="zh-CN"/>
        </w:rPr>
        <w:t>following</w:t>
      </w:r>
      <w:r w:rsidR="00D72366" w:rsidRPr="006466D4">
        <w:rPr>
          <w:rFonts w:eastAsia="宋体"/>
          <w:b/>
          <w:color w:val="000000"/>
          <w:lang w:eastAsia="zh-CN"/>
        </w:rPr>
        <w:t xml:space="preserve"> description</w:t>
      </w:r>
      <w:r w:rsidR="006466D4">
        <w:rPr>
          <w:rFonts w:eastAsia="宋体"/>
          <w:b/>
          <w:color w:val="000000"/>
          <w:lang w:eastAsia="zh-CN"/>
        </w:rPr>
        <w:t xml:space="preserve"> regarding it</w:t>
      </w:r>
      <w:r w:rsidR="00D72366" w:rsidRPr="006466D4">
        <w:rPr>
          <w:rFonts w:eastAsia="宋体"/>
          <w:b/>
          <w:color w:val="000000"/>
          <w:lang w:eastAsia="zh-CN"/>
        </w:rPr>
        <w:t>.</w:t>
      </w:r>
    </w:p>
    <w:p w:rsidR="00D72366" w:rsidRPr="006466D4" w:rsidRDefault="006466D4" w:rsidP="006466D4">
      <w:pPr>
        <w:ind w:leftChars="200" w:left="400"/>
        <w:rPr>
          <w:rFonts w:eastAsia="MS Mincho"/>
          <w:lang w:val="en-US"/>
        </w:rPr>
      </w:pPr>
      <w:r>
        <w:rPr>
          <w:rFonts w:eastAsia="MS Mincho"/>
          <w:lang w:val="en-US"/>
        </w:rPr>
        <w:t>“</w:t>
      </w:r>
      <w:r w:rsidRPr="006466D4">
        <w:rPr>
          <w:rFonts w:eastAsia="MS Mincho"/>
          <w:lang w:val="en-US"/>
        </w:rPr>
        <w:t>The binding indication applies to two interaction mechanisms: “Request-Response” and “Subscribe-Notify”. The detailed procedures refer to clause 4.17.11 of TS 23.502 [3]</w:t>
      </w:r>
      <w:r>
        <w:rPr>
          <w:rFonts w:eastAsia="MS Mincho"/>
          <w:lang w:val="en-US"/>
        </w:rPr>
        <w:t>.”</w:t>
      </w:r>
    </w:p>
    <w:p w:rsidR="00D72366" w:rsidRPr="00ED7E3A" w:rsidRDefault="00E512BA" w:rsidP="00D72366">
      <w:pPr>
        <w:pStyle w:val="af1"/>
        <w:numPr>
          <w:ilvl w:val="0"/>
          <w:numId w:val="10"/>
        </w:numPr>
        <w:ind w:firstLineChars="0"/>
        <w:rPr>
          <w:b/>
          <w:lang w:val="en-US" w:eastAsia="zh-CN"/>
        </w:rPr>
      </w:pPr>
      <w:r w:rsidRPr="00ED7E3A">
        <w:rPr>
          <w:b/>
          <w:lang w:val="en-US" w:eastAsia="zh-CN"/>
        </w:rPr>
        <w:t>Editor’s note: whether to specify the condition to include binding indication is FFS. It is also FFS what content will be included within the binding indication.</w:t>
      </w:r>
    </w:p>
    <w:p w:rsidR="006466D4" w:rsidRDefault="0069209A" w:rsidP="00E512BA">
      <w:pPr>
        <w:pStyle w:val="af1"/>
        <w:ind w:left="360" w:firstLineChars="0" w:firstLine="0"/>
        <w:rPr>
          <w:lang w:val="en-US" w:eastAsia="zh-CN"/>
        </w:rPr>
      </w:pPr>
      <w:r>
        <w:rPr>
          <w:lang w:val="en-US" w:eastAsia="zh-CN"/>
        </w:rPr>
        <w:t>Accordin</w:t>
      </w:r>
      <w:r w:rsidR="00F20811">
        <w:rPr>
          <w:rFonts w:hint="eastAsia"/>
          <w:lang w:val="en-US" w:eastAsia="zh-CN"/>
        </w:rPr>
        <w:t>g</w:t>
      </w:r>
      <w:r w:rsidR="00F20811">
        <w:rPr>
          <w:lang w:val="en-US" w:eastAsia="zh-CN"/>
        </w:rPr>
        <w:t xml:space="preserve"> to</w:t>
      </w:r>
      <w:r>
        <w:rPr>
          <w:lang w:val="en-US" w:eastAsia="zh-CN"/>
        </w:rPr>
        <w:t xml:space="preserve"> the agreed </w:t>
      </w:r>
      <w:r w:rsidR="00604972">
        <w:rPr>
          <w:lang w:val="en-US" w:eastAsia="zh-CN"/>
        </w:rPr>
        <w:t xml:space="preserve">description, the producer sends the </w:t>
      </w:r>
      <w:r w:rsidR="000B52F7">
        <w:rPr>
          <w:lang w:val="en-US" w:eastAsia="zh-CN"/>
        </w:rPr>
        <w:t>binding indication to the consumer for the subsequent request based on some criteria</w:t>
      </w:r>
      <w:r w:rsidR="00FA7F94">
        <w:rPr>
          <w:lang w:val="en-US" w:eastAsia="zh-CN"/>
        </w:rPr>
        <w:t>,</w:t>
      </w:r>
      <w:r w:rsidR="00FA7F94" w:rsidRPr="00FA7F94">
        <w:rPr>
          <w:lang w:val="en-US" w:eastAsia="zh-CN"/>
        </w:rPr>
        <w:t xml:space="preserve"> </w:t>
      </w:r>
      <w:r w:rsidR="00FA7F94" w:rsidRPr="00687A1A">
        <w:rPr>
          <w:lang w:eastAsia="zh-CN"/>
        </w:rPr>
        <w:t>e.g. at what point it is in the middle of a certain procedure, considering performance aspects</w:t>
      </w:r>
      <w:r w:rsidR="00FA7F94">
        <w:rPr>
          <w:lang w:eastAsia="zh-CN"/>
        </w:rPr>
        <w:t xml:space="preserve"> </w:t>
      </w:r>
      <w:r w:rsidR="00FA7F94" w:rsidRPr="00687A1A">
        <w:rPr>
          <w:lang w:eastAsia="zh-CN"/>
        </w:rPr>
        <w:t>etc</w:t>
      </w:r>
      <w:r w:rsidR="000B52F7">
        <w:rPr>
          <w:lang w:val="en-US" w:eastAsia="zh-CN"/>
        </w:rPr>
        <w:t xml:space="preserve">. </w:t>
      </w:r>
      <w:r w:rsidR="00FA7F94">
        <w:rPr>
          <w:lang w:val="en-US" w:eastAsia="zh-CN"/>
        </w:rPr>
        <w:t xml:space="preserve">Besides these criteria, the producer may have some implementation on whether </w:t>
      </w:r>
      <w:r w:rsidR="006466D4">
        <w:rPr>
          <w:lang w:val="en-US" w:eastAsia="zh-CN"/>
        </w:rPr>
        <w:t>to send the binding indication and its content.</w:t>
      </w:r>
    </w:p>
    <w:p w:rsidR="00E512BA" w:rsidRDefault="000B52F7" w:rsidP="00E512BA">
      <w:pPr>
        <w:pStyle w:val="af1"/>
        <w:ind w:left="360" w:firstLineChars="0" w:firstLine="0"/>
        <w:rPr>
          <w:lang w:val="en-US" w:eastAsia="zh-CN"/>
        </w:rPr>
      </w:pPr>
      <w:proofErr w:type="gramStart"/>
      <w:r>
        <w:rPr>
          <w:lang w:val="en-US" w:eastAsia="zh-CN"/>
        </w:rPr>
        <w:t>So</w:t>
      </w:r>
      <w:proofErr w:type="gramEnd"/>
      <w:r>
        <w:rPr>
          <w:lang w:val="en-US" w:eastAsia="zh-CN"/>
        </w:rPr>
        <w:t xml:space="preserve"> it’s </w:t>
      </w:r>
      <w:r w:rsidR="006466D4">
        <w:rPr>
          <w:lang w:val="en-US" w:eastAsia="zh-CN"/>
        </w:rPr>
        <w:t xml:space="preserve">proposed to remove the editor’s note and </w:t>
      </w:r>
      <w:r w:rsidR="006A39C6">
        <w:rPr>
          <w:lang w:val="en-US" w:eastAsia="zh-CN"/>
        </w:rPr>
        <w:t xml:space="preserve">add </w:t>
      </w:r>
      <w:r w:rsidR="006466D4">
        <w:rPr>
          <w:lang w:val="en-US" w:eastAsia="zh-CN"/>
        </w:rPr>
        <w:t xml:space="preserve">implementation aspect into the </w:t>
      </w:r>
      <w:proofErr w:type="spellStart"/>
      <w:r w:rsidR="006466D4">
        <w:rPr>
          <w:lang w:val="en-US" w:eastAsia="zh-CN"/>
        </w:rPr>
        <w:t>descritpion</w:t>
      </w:r>
      <w:proofErr w:type="spellEnd"/>
      <w:r>
        <w:rPr>
          <w:lang w:val="en-US" w:eastAsia="zh-CN"/>
        </w:rPr>
        <w:t xml:space="preserve">. </w:t>
      </w:r>
    </w:p>
    <w:p w:rsidR="00B555D9" w:rsidRDefault="0004111D" w:rsidP="00B555D9">
      <w:pPr>
        <w:rPr>
          <w:rFonts w:eastAsia="MS Mincho"/>
          <w:b/>
          <w:lang w:val="en-US"/>
        </w:rPr>
      </w:pPr>
      <w:r>
        <w:rPr>
          <w:rFonts w:eastAsia="MS Mincho"/>
          <w:b/>
          <w:lang w:val="en-US"/>
        </w:rPr>
        <w:t>Proposal</w:t>
      </w:r>
      <w:r w:rsidR="00B555D9">
        <w:rPr>
          <w:rFonts w:eastAsia="MS Mincho"/>
          <w:b/>
          <w:lang w:val="en-US"/>
        </w:rPr>
        <w:t xml:space="preserve"> 2</w:t>
      </w:r>
      <w:r w:rsidR="00B555D9" w:rsidRPr="003A381B">
        <w:rPr>
          <w:rFonts w:eastAsia="MS Mincho"/>
          <w:b/>
          <w:lang w:val="en-US"/>
        </w:rPr>
        <w:t>: It is proposed t</w:t>
      </w:r>
      <w:r w:rsidR="00B555D9">
        <w:rPr>
          <w:rFonts w:eastAsia="MS Mincho"/>
          <w:b/>
          <w:lang w:val="en-US"/>
        </w:rPr>
        <w:t xml:space="preserve">o </w:t>
      </w:r>
      <w:r w:rsidR="00E05FA5">
        <w:rPr>
          <w:rFonts w:eastAsia="MS Mincho"/>
          <w:b/>
          <w:lang w:val="en-US"/>
        </w:rPr>
        <w:t>remove the editor’s note</w:t>
      </w:r>
      <w:r w:rsidR="006466D4">
        <w:rPr>
          <w:rFonts w:eastAsia="MS Mincho"/>
          <w:b/>
          <w:lang w:val="en-US"/>
        </w:rPr>
        <w:t xml:space="preserve"> and add the implementation aspect for the decision of the binding indication</w:t>
      </w:r>
      <w:r w:rsidR="00B555D9">
        <w:rPr>
          <w:rFonts w:eastAsia="MS Mincho"/>
          <w:b/>
          <w:lang w:val="en-US"/>
        </w:rPr>
        <w:t>.</w:t>
      </w:r>
    </w:p>
    <w:p w:rsidR="0069209A" w:rsidRPr="0069209A" w:rsidRDefault="0069209A" w:rsidP="00E512BA">
      <w:pPr>
        <w:pStyle w:val="af1"/>
        <w:ind w:left="360" w:firstLineChars="0" w:firstLine="0"/>
        <w:rPr>
          <w:lang w:val="en-US" w:eastAsia="zh-CN"/>
        </w:rPr>
      </w:pPr>
    </w:p>
    <w:p w:rsidR="003A5C5B" w:rsidRDefault="003A5C5B" w:rsidP="003A5C5B">
      <w:pPr>
        <w:pStyle w:val="1"/>
        <w:numPr>
          <w:ilvl w:val="0"/>
          <w:numId w:val="6"/>
        </w:numPr>
        <w:overflowPunct w:val="0"/>
        <w:autoSpaceDE w:val="0"/>
        <w:autoSpaceDN w:val="0"/>
        <w:adjustRightInd w:val="0"/>
        <w:ind w:left="426" w:hanging="426"/>
        <w:textAlignment w:val="baseline"/>
      </w:pPr>
      <w:r>
        <w:t>Proposal</w:t>
      </w:r>
    </w:p>
    <w:p w:rsidR="003A5C5B" w:rsidRDefault="006466D4" w:rsidP="003A5C5B">
      <w:pPr>
        <w:tabs>
          <w:tab w:val="left" w:pos="6660"/>
        </w:tabs>
        <w:rPr>
          <w:rFonts w:eastAsia="MS Mincho"/>
        </w:rPr>
      </w:pPr>
      <w:r>
        <w:rPr>
          <w:rFonts w:eastAsia="MS Mincho"/>
        </w:rPr>
        <w:t>Revis</w:t>
      </w:r>
      <w:r w:rsidR="0004111D">
        <w:rPr>
          <w:rFonts w:eastAsia="MS Mincho"/>
        </w:rPr>
        <w:t>ing</w:t>
      </w:r>
      <w:r w:rsidR="003A5C5B">
        <w:rPr>
          <w:rFonts w:eastAsia="MS Mincho"/>
        </w:rPr>
        <w:t xml:space="preserve"> CR</w:t>
      </w:r>
      <w:r>
        <w:rPr>
          <w:rFonts w:eastAsia="MS Mincho"/>
        </w:rPr>
        <w:t xml:space="preserve">1222 </w:t>
      </w:r>
      <w:r w:rsidR="0004111D">
        <w:rPr>
          <w:rFonts w:eastAsia="MS Mincho"/>
        </w:rPr>
        <w:t>with the two proposals</w:t>
      </w:r>
      <w:r>
        <w:rPr>
          <w:rFonts w:eastAsia="MS Mincho"/>
        </w:rPr>
        <w:t xml:space="preserve"> </w:t>
      </w:r>
      <w:r w:rsidR="003A5C5B">
        <w:rPr>
          <w:rFonts w:eastAsia="MS Mincho"/>
        </w:rPr>
        <w:t>in S2-19</w:t>
      </w:r>
      <w:r w:rsidR="00EC2456">
        <w:rPr>
          <w:rFonts w:eastAsia="MS Mincho"/>
        </w:rPr>
        <w:t>05201</w:t>
      </w:r>
      <w:r w:rsidR="003A5C5B">
        <w:rPr>
          <w:rFonts w:eastAsia="MS Mincho"/>
        </w:rPr>
        <w:t xml:space="preserve">. </w:t>
      </w:r>
      <w:r w:rsidR="003A5C5B">
        <w:rPr>
          <w:rFonts w:eastAsia="MS Mincho"/>
        </w:rPr>
        <w:tab/>
      </w:r>
    </w:p>
    <w:sectPr w:rsidR="003A5C5B"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8F9" w:rsidRDefault="006D28F9">
      <w:r>
        <w:separator/>
      </w:r>
    </w:p>
  </w:endnote>
  <w:endnote w:type="continuationSeparator" w:id="0">
    <w:p w:rsidR="006D28F9" w:rsidRDefault="006D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8F9" w:rsidRDefault="006D28F9">
      <w:r>
        <w:separator/>
      </w:r>
    </w:p>
  </w:footnote>
  <w:footnote w:type="continuationSeparator" w:id="0">
    <w:p w:rsidR="006D28F9" w:rsidRDefault="006D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07ADF"/>
    <w:multiLevelType w:val="hybridMultilevel"/>
    <w:tmpl w:val="657EEF40"/>
    <w:lvl w:ilvl="0" w:tplc="2FCC052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7B169F"/>
    <w:multiLevelType w:val="hybridMultilevel"/>
    <w:tmpl w:val="4FF273BA"/>
    <w:lvl w:ilvl="0" w:tplc="580A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9"/>
  </w:num>
  <w:num w:numId="4">
    <w:abstractNumId w:val="6"/>
  </w:num>
  <w:num w:numId="5">
    <w:abstractNumId w:val="1"/>
  </w:num>
  <w:num w:numId="6">
    <w:abstractNumId w:val="4"/>
  </w:num>
  <w:num w:numId="7">
    <w:abstractNumId w:val="8"/>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141D7"/>
    <w:rsid w:val="00022E4A"/>
    <w:rsid w:val="00036182"/>
    <w:rsid w:val="0004111D"/>
    <w:rsid w:val="000629DC"/>
    <w:rsid w:val="000663C2"/>
    <w:rsid w:val="00072ECE"/>
    <w:rsid w:val="000855B8"/>
    <w:rsid w:val="00092189"/>
    <w:rsid w:val="000A6394"/>
    <w:rsid w:val="000B52F7"/>
    <w:rsid w:val="000B7FED"/>
    <w:rsid w:val="000C038A"/>
    <w:rsid w:val="000C469A"/>
    <w:rsid w:val="000C6598"/>
    <w:rsid w:val="000E3A2E"/>
    <w:rsid w:val="000E7DFE"/>
    <w:rsid w:val="001026C9"/>
    <w:rsid w:val="001244EF"/>
    <w:rsid w:val="00137EAA"/>
    <w:rsid w:val="00145D43"/>
    <w:rsid w:val="00150133"/>
    <w:rsid w:val="00160A2B"/>
    <w:rsid w:val="00185EB1"/>
    <w:rsid w:val="00192C46"/>
    <w:rsid w:val="001A08B3"/>
    <w:rsid w:val="001A2E8F"/>
    <w:rsid w:val="001A6195"/>
    <w:rsid w:val="001A7811"/>
    <w:rsid w:val="001A7816"/>
    <w:rsid w:val="001A7B60"/>
    <w:rsid w:val="001B52F0"/>
    <w:rsid w:val="001B7A65"/>
    <w:rsid w:val="001E41F3"/>
    <w:rsid w:val="001E4907"/>
    <w:rsid w:val="002024CF"/>
    <w:rsid w:val="00206FBA"/>
    <w:rsid w:val="00217E4E"/>
    <w:rsid w:val="0026004D"/>
    <w:rsid w:val="002630EF"/>
    <w:rsid w:val="002640DD"/>
    <w:rsid w:val="00275D12"/>
    <w:rsid w:val="00284FEB"/>
    <w:rsid w:val="002860C4"/>
    <w:rsid w:val="00287CD4"/>
    <w:rsid w:val="002B1772"/>
    <w:rsid w:val="002B1F8B"/>
    <w:rsid w:val="002B546D"/>
    <w:rsid w:val="002B5741"/>
    <w:rsid w:val="002D587C"/>
    <w:rsid w:val="002F117D"/>
    <w:rsid w:val="00305409"/>
    <w:rsid w:val="00310AD1"/>
    <w:rsid w:val="0031123B"/>
    <w:rsid w:val="003230FB"/>
    <w:rsid w:val="00327184"/>
    <w:rsid w:val="00331B57"/>
    <w:rsid w:val="00332C6F"/>
    <w:rsid w:val="003609EF"/>
    <w:rsid w:val="0036231A"/>
    <w:rsid w:val="0036282E"/>
    <w:rsid w:val="00374DD4"/>
    <w:rsid w:val="003908C6"/>
    <w:rsid w:val="003A5C5B"/>
    <w:rsid w:val="003B12D9"/>
    <w:rsid w:val="003C0786"/>
    <w:rsid w:val="003E1A36"/>
    <w:rsid w:val="003E3846"/>
    <w:rsid w:val="003F4CF2"/>
    <w:rsid w:val="004071FA"/>
    <w:rsid w:val="00410371"/>
    <w:rsid w:val="00411C3B"/>
    <w:rsid w:val="004218FD"/>
    <w:rsid w:val="00422068"/>
    <w:rsid w:val="004233E5"/>
    <w:rsid w:val="004242F1"/>
    <w:rsid w:val="00437536"/>
    <w:rsid w:val="0044253B"/>
    <w:rsid w:val="0045212E"/>
    <w:rsid w:val="00453656"/>
    <w:rsid w:val="00462BCD"/>
    <w:rsid w:val="0048295E"/>
    <w:rsid w:val="00482BC0"/>
    <w:rsid w:val="004852DF"/>
    <w:rsid w:val="0048771F"/>
    <w:rsid w:val="004B42CA"/>
    <w:rsid w:val="004B5408"/>
    <w:rsid w:val="004B702E"/>
    <w:rsid w:val="004B75B7"/>
    <w:rsid w:val="004C0154"/>
    <w:rsid w:val="004C69EA"/>
    <w:rsid w:val="004F05D6"/>
    <w:rsid w:val="004F7FB2"/>
    <w:rsid w:val="00501AD0"/>
    <w:rsid w:val="00501F29"/>
    <w:rsid w:val="00505DA0"/>
    <w:rsid w:val="00512149"/>
    <w:rsid w:val="0051580D"/>
    <w:rsid w:val="005216BB"/>
    <w:rsid w:val="00521BB7"/>
    <w:rsid w:val="00547111"/>
    <w:rsid w:val="0058084B"/>
    <w:rsid w:val="00580A2D"/>
    <w:rsid w:val="0058364E"/>
    <w:rsid w:val="00586E9D"/>
    <w:rsid w:val="00592D74"/>
    <w:rsid w:val="005E2C44"/>
    <w:rsid w:val="005E363D"/>
    <w:rsid w:val="005F1955"/>
    <w:rsid w:val="00604972"/>
    <w:rsid w:val="00616963"/>
    <w:rsid w:val="006206F3"/>
    <w:rsid w:val="00621188"/>
    <w:rsid w:val="006257ED"/>
    <w:rsid w:val="006466D4"/>
    <w:rsid w:val="00653A03"/>
    <w:rsid w:val="00654D7C"/>
    <w:rsid w:val="00664E22"/>
    <w:rsid w:val="00665484"/>
    <w:rsid w:val="00683BE9"/>
    <w:rsid w:val="00686162"/>
    <w:rsid w:val="0068730A"/>
    <w:rsid w:val="0069209A"/>
    <w:rsid w:val="00695808"/>
    <w:rsid w:val="006A1185"/>
    <w:rsid w:val="006A39C6"/>
    <w:rsid w:val="006B46FB"/>
    <w:rsid w:val="006B7C60"/>
    <w:rsid w:val="006C2CD0"/>
    <w:rsid w:val="006D28F9"/>
    <w:rsid w:val="006E0204"/>
    <w:rsid w:val="006E21FB"/>
    <w:rsid w:val="006E61AA"/>
    <w:rsid w:val="00705774"/>
    <w:rsid w:val="0072002D"/>
    <w:rsid w:val="00726AFC"/>
    <w:rsid w:val="00732DB2"/>
    <w:rsid w:val="00733C12"/>
    <w:rsid w:val="00752A85"/>
    <w:rsid w:val="00762045"/>
    <w:rsid w:val="0076707E"/>
    <w:rsid w:val="00775357"/>
    <w:rsid w:val="007761DC"/>
    <w:rsid w:val="00792342"/>
    <w:rsid w:val="007977A8"/>
    <w:rsid w:val="007A6779"/>
    <w:rsid w:val="007B512A"/>
    <w:rsid w:val="007C2097"/>
    <w:rsid w:val="007C643A"/>
    <w:rsid w:val="007C7A85"/>
    <w:rsid w:val="007D0C06"/>
    <w:rsid w:val="007D39DA"/>
    <w:rsid w:val="007D6A07"/>
    <w:rsid w:val="007E7197"/>
    <w:rsid w:val="007F7259"/>
    <w:rsid w:val="008040A8"/>
    <w:rsid w:val="00811D91"/>
    <w:rsid w:val="00817150"/>
    <w:rsid w:val="008215B5"/>
    <w:rsid w:val="00826730"/>
    <w:rsid w:val="008279FA"/>
    <w:rsid w:val="00837045"/>
    <w:rsid w:val="008460EE"/>
    <w:rsid w:val="00857844"/>
    <w:rsid w:val="008626E7"/>
    <w:rsid w:val="00870EE7"/>
    <w:rsid w:val="00880A3D"/>
    <w:rsid w:val="00886838"/>
    <w:rsid w:val="00886B0C"/>
    <w:rsid w:val="008A45A6"/>
    <w:rsid w:val="008F686C"/>
    <w:rsid w:val="00902CA0"/>
    <w:rsid w:val="009071AA"/>
    <w:rsid w:val="009148DE"/>
    <w:rsid w:val="009259E3"/>
    <w:rsid w:val="00941E30"/>
    <w:rsid w:val="009506E9"/>
    <w:rsid w:val="009710EC"/>
    <w:rsid w:val="009777D9"/>
    <w:rsid w:val="00980338"/>
    <w:rsid w:val="00991B88"/>
    <w:rsid w:val="009A5753"/>
    <w:rsid w:val="009A579D"/>
    <w:rsid w:val="009B1E20"/>
    <w:rsid w:val="009D00FD"/>
    <w:rsid w:val="009D3CB3"/>
    <w:rsid w:val="009E3297"/>
    <w:rsid w:val="009E703D"/>
    <w:rsid w:val="009F734F"/>
    <w:rsid w:val="00A06ABC"/>
    <w:rsid w:val="00A246B6"/>
    <w:rsid w:val="00A43C3F"/>
    <w:rsid w:val="00A47E70"/>
    <w:rsid w:val="00A50CF0"/>
    <w:rsid w:val="00A53182"/>
    <w:rsid w:val="00A718F2"/>
    <w:rsid w:val="00A71F33"/>
    <w:rsid w:val="00A73A10"/>
    <w:rsid w:val="00A7671C"/>
    <w:rsid w:val="00A81C17"/>
    <w:rsid w:val="00A8227A"/>
    <w:rsid w:val="00A875F5"/>
    <w:rsid w:val="00AA2CBC"/>
    <w:rsid w:val="00AA67FF"/>
    <w:rsid w:val="00AC5820"/>
    <w:rsid w:val="00AD1CD8"/>
    <w:rsid w:val="00AD3457"/>
    <w:rsid w:val="00AF02EC"/>
    <w:rsid w:val="00AF07B4"/>
    <w:rsid w:val="00AF1C61"/>
    <w:rsid w:val="00B2351B"/>
    <w:rsid w:val="00B258BB"/>
    <w:rsid w:val="00B37A5D"/>
    <w:rsid w:val="00B555D9"/>
    <w:rsid w:val="00B64D9E"/>
    <w:rsid w:val="00B67B97"/>
    <w:rsid w:val="00B74ACA"/>
    <w:rsid w:val="00B968C8"/>
    <w:rsid w:val="00BA3EC5"/>
    <w:rsid w:val="00BA51D9"/>
    <w:rsid w:val="00BA707B"/>
    <w:rsid w:val="00BB5DFC"/>
    <w:rsid w:val="00BD279D"/>
    <w:rsid w:val="00BD6BB8"/>
    <w:rsid w:val="00BE2AB0"/>
    <w:rsid w:val="00C04C31"/>
    <w:rsid w:val="00C07AD2"/>
    <w:rsid w:val="00C150CC"/>
    <w:rsid w:val="00C5189A"/>
    <w:rsid w:val="00C66BA2"/>
    <w:rsid w:val="00C677C6"/>
    <w:rsid w:val="00C92732"/>
    <w:rsid w:val="00C954A1"/>
    <w:rsid w:val="00C95985"/>
    <w:rsid w:val="00C975FD"/>
    <w:rsid w:val="00CA1DF7"/>
    <w:rsid w:val="00CB4488"/>
    <w:rsid w:val="00CC05BC"/>
    <w:rsid w:val="00CC48CC"/>
    <w:rsid w:val="00CC5026"/>
    <w:rsid w:val="00CC68D0"/>
    <w:rsid w:val="00CF1CF9"/>
    <w:rsid w:val="00CF337A"/>
    <w:rsid w:val="00CF597D"/>
    <w:rsid w:val="00D0150C"/>
    <w:rsid w:val="00D03F9A"/>
    <w:rsid w:val="00D06D51"/>
    <w:rsid w:val="00D21B49"/>
    <w:rsid w:val="00D24991"/>
    <w:rsid w:val="00D3699D"/>
    <w:rsid w:val="00D50255"/>
    <w:rsid w:val="00D56216"/>
    <w:rsid w:val="00D6717A"/>
    <w:rsid w:val="00D72366"/>
    <w:rsid w:val="00D73F43"/>
    <w:rsid w:val="00D9734D"/>
    <w:rsid w:val="00DA05A1"/>
    <w:rsid w:val="00DA05F4"/>
    <w:rsid w:val="00DA613A"/>
    <w:rsid w:val="00DC6A87"/>
    <w:rsid w:val="00DD2C2A"/>
    <w:rsid w:val="00DE2B8A"/>
    <w:rsid w:val="00DE34CF"/>
    <w:rsid w:val="00DF216D"/>
    <w:rsid w:val="00E05FA5"/>
    <w:rsid w:val="00E07255"/>
    <w:rsid w:val="00E13F3D"/>
    <w:rsid w:val="00E2081E"/>
    <w:rsid w:val="00E22B13"/>
    <w:rsid w:val="00E34898"/>
    <w:rsid w:val="00E41C8A"/>
    <w:rsid w:val="00E512BA"/>
    <w:rsid w:val="00E72470"/>
    <w:rsid w:val="00E8244F"/>
    <w:rsid w:val="00E929CD"/>
    <w:rsid w:val="00EB09B7"/>
    <w:rsid w:val="00EC2456"/>
    <w:rsid w:val="00ED7E3A"/>
    <w:rsid w:val="00EE7D7C"/>
    <w:rsid w:val="00F20811"/>
    <w:rsid w:val="00F25D98"/>
    <w:rsid w:val="00F300FB"/>
    <w:rsid w:val="00F72150"/>
    <w:rsid w:val="00F903E2"/>
    <w:rsid w:val="00F951A8"/>
    <w:rsid w:val="00FA0448"/>
    <w:rsid w:val="00FA7F94"/>
    <w:rsid w:val="00FB6386"/>
    <w:rsid w:val="00FB664B"/>
    <w:rsid w:val="00FD08E8"/>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3F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FChar">
    <w:name w:val="TF Char"/>
    <w:link w:val="TF"/>
    <w:rsid w:val="003A5C5B"/>
    <w:rPr>
      <w:rFonts w:ascii="Arial" w:hAnsi="Arial"/>
      <w:b/>
      <w:lang w:val="en-GB" w:eastAsia="en-US"/>
    </w:rPr>
  </w:style>
  <w:style w:type="paragraph" w:styleId="af1">
    <w:name w:val="List Paragraph"/>
    <w:basedOn w:val="a"/>
    <w:uiPriority w:val="34"/>
    <w:qFormat/>
    <w:rsid w:val="003A5C5B"/>
    <w:pPr>
      <w:overflowPunct w:val="0"/>
      <w:autoSpaceDE w:val="0"/>
      <w:autoSpaceDN w:val="0"/>
      <w:adjustRightInd w:val="0"/>
      <w:ind w:firstLineChars="200" w:firstLine="42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EC12E-F03C-40D2-8CBA-6930AB10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1</Pages>
  <Words>292</Words>
  <Characters>1671</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 user 1</cp:lastModifiedBy>
  <cp:revision>162</cp:revision>
  <cp:lastPrinted>1899-12-31T23:00:00Z</cp:lastPrinted>
  <dcterms:created xsi:type="dcterms:W3CDTF">2018-11-05T09:14:00Z</dcterms:created>
  <dcterms:modified xsi:type="dcterms:W3CDTF">2019-05-07T08:05:00Z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